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F26" w:rsidRPr="00574647" w:rsidRDefault="00936F26" w:rsidP="00494A3F">
      <w:pPr>
        <w:pStyle w:val="NormalWeb"/>
        <w:shd w:val="clear" w:color="auto" w:fill="FFFFFF"/>
        <w:spacing w:before="0" w:beforeAutospacing="0" w:after="0" w:afterAutospacing="0" w:line="312" w:lineRule="auto"/>
        <w:jc w:val="center"/>
        <w:textAlignment w:val="baseline"/>
        <w:rPr>
          <w:rFonts w:ascii="Arial" w:hAnsi="Arial" w:cs="Arial"/>
          <w:color w:val="000000"/>
          <w:sz w:val="36"/>
          <w:szCs w:val="28"/>
        </w:rPr>
      </w:pPr>
      <w:r w:rsidRPr="00574647">
        <w:rPr>
          <w:b/>
          <w:bCs/>
          <w:color w:val="0000CC"/>
          <w:sz w:val="32"/>
        </w:rPr>
        <w:t xml:space="preserve">GIỚI THIỆU SÁCH THÁNG </w:t>
      </w:r>
      <w:r>
        <w:rPr>
          <w:b/>
          <w:bCs/>
          <w:color w:val="0000CC"/>
          <w:sz w:val="32"/>
        </w:rPr>
        <w:t>2</w:t>
      </w:r>
      <w:r w:rsidRPr="00574647">
        <w:rPr>
          <w:b/>
          <w:bCs/>
          <w:color w:val="0000CC"/>
          <w:sz w:val="32"/>
        </w:rPr>
        <w:t>/2017</w:t>
      </w:r>
    </w:p>
    <w:p w:rsidR="00936F26" w:rsidRDefault="00936F26" w:rsidP="00494A3F">
      <w:pPr>
        <w:pStyle w:val="NormalWeb"/>
        <w:shd w:val="clear" w:color="auto" w:fill="FFFFFF"/>
        <w:spacing w:before="0" w:beforeAutospacing="0" w:after="0" w:afterAutospacing="0" w:line="312" w:lineRule="auto"/>
        <w:jc w:val="both"/>
        <w:textAlignment w:val="baseline"/>
        <w:rPr>
          <w:rFonts w:ascii="Arial" w:hAnsi="Arial" w:cs="Arial"/>
          <w:color w:val="000000"/>
          <w:sz w:val="28"/>
          <w:szCs w:val="28"/>
        </w:rPr>
      </w:pPr>
    </w:p>
    <w:p w:rsidR="00936F26" w:rsidRPr="00D20C9F" w:rsidRDefault="00936F26" w:rsidP="00494A3F">
      <w:pPr>
        <w:pStyle w:val="NormalWeb"/>
        <w:shd w:val="clear" w:color="auto" w:fill="FFFFFF"/>
        <w:spacing w:before="0" w:beforeAutospacing="0" w:after="0" w:afterAutospacing="0" w:line="312" w:lineRule="auto"/>
        <w:ind w:firstLine="720"/>
        <w:jc w:val="both"/>
        <w:textAlignment w:val="baseline"/>
        <w:rPr>
          <w:rFonts w:ascii="Arial" w:hAnsi="Arial" w:cs="Arial"/>
          <w:color w:val="FF0066"/>
          <w:sz w:val="30"/>
          <w:szCs w:val="28"/>
        </w:rPr>
      </w:pPr>
      <w:r w:rsidRPr="00D20C9F">
        <w:rPr>
          <w:rFonts w:ascii="Arial" w:hAnsi="Arial" w:cs="Arial"/>
          <w:color w:val="FF0066"/>
          <w:sz w:val="30"/>
          <w:szCs w:val="28"/>
        </w:rPr>
        <w:t>Chủ đề:</w:t>
      </w:r>
      <w:r w:rsidR="00494A3F" w:rsidRPr="00D20C9F">
        <w:rPr>
          <w:rStyle w:val="apple-converted-space"/>
          <w:rFonts w:ascii="Arial" w:hAnsi="Arial" w:cs="Arial"/>
          <w:b/>
          <w:bCs/>
          <w:i/>
          <w:iCs/>
          <w:color w:val="FF0066"/>
          <w:sz w:val="30"/>
          <w:szCs w:val="28"/>
        </w:rPr>
        <w:t xml:space="preserve"> Biển – Đảo</w:t>
      </w:r>
    </w:p>
    <w:p w:rsidR="00936F26" w:rsidRPr="00D20C9F" w:rsidRDefault="00936F26" w:rsidP="00494A3F">
      <w:pPr>
        <w:pStyle w:val="NormalWeb"/>
        <w:shd w:val="clear" w:color="auto" w:fill="FFFFFF"/>
        <w:spacing w:before="0" w:beforeAutospacing="0" w:after="0" w:afterAutospacing="0" w:line="312" w:lineRule="auto"/>
        <w:ind w:firstLine="720"/>
        <w:jc w:val="both"/>
        <w:textAlignment w:val="baseline"/>
        <w:rPr>
          <w:rFonts w:ascii="Arial" w:hAnsi="Arial" w:cs="Arial"/>
          <w:color w:val="FF0066"/>
          <w:sz w:val="30"/>
          <w:szCs w:val="28"/>
        </w:rPr>
      </w:pPr>
      <w:r w:rsidRPr="00D20C9F">
        <w:rPr>
          <w:rFonts w:ascii="Arial" w:hAnsi="Arial" w:cs="Arial"/>
          <w:color w:val="FF0066"/>
          <w:sz w:val="30"/>
          <w:szCs w:val="28"/>
        </w:rPr>
        <w:t>Tên sách:</w:t>
      </w:r>
      <w:r w:rsidRPr="00D20C9F">
        <w:rPr>
          <w:rStyle w:val="apple-converted-space"/>
          <w:rFonts w:ascii="Arial" w:hAnsi="Arial" w:cs="Arial"/>
          <w:b/>
          <w:bCs/>
          <w:i/>
          <w:iCs/>
          <w:color w:val="FF0066"/>
          <w:sz w:val="30"/>
          <w:szCs w:val="28"/>
        </w:rPr>
        <w:t> </w:t>
      </w:r>
      <w:r w:rsidRPr="00D20C9F">
        <w:rPr>
          <w:rStyle w:val="Emphasis"/>
          <w:rFonts w:ascii="Arial" w:hAnsi="Arial" w:cs="Arial"/>
          <w:b/>
          <w:bCs/>
          <w:color w:val="FF0066"/>
          <w:sz w:val="30"/>
          <w:szCs w:val="28"/>
        </w:rPr>
        <w:t>Công ước của Liên hợp quốc về Luật biển 1982</w:t>
      </w:r>
    </w:p>
    <w:p w:rsidR="00936F26" w:rsidRPr="00D20C9F" w:rsidRDefault="00936F26" w:rsidP="00494A3F">
      <w:pPr>
        <w:pStyle w:val="NormalWeb"/>
        <w:shd w:val="clear" w:color="auto" w:fill="FFFFFF"/>
        <w:spacing w:before="0" w:beforeAutospacing="0" w:after="0" w:afterAutospacing="0" w:line="312" w:lineRule="auto"/>
        <w:ind w:firstLine="720"/>
        <w:jc w:val="both"/>
        <w:textAlignment w:val="baseline"/>
        <w:rPr>
          <w:rStyle w:val="Emphasis"/>
          <w:rFonts w:ascii="Arial" w:hAnsi="Arial" w:cs="Arial"/>
          <w:b/>
          <w:bCs/>
          <w:color w:val="FF0066"/>
          <w:sz w:val="30"/>
          <w:szCs w:val="28"/>
        </w:rPr>
      </w:pPr>
      <w:r w:rsidRPr="00D20C9F">
        <w:rPr>
          <w:rFonts w:ascii="Arial" w:hAnsi="Arial" w:cs="Arial"/>
          <w:color w:val="FF0066"/>
          <w:sz w:val="30"/>
          <w:szCs w:val="28"/>
        </w:rPr>
        <w:t>Tên tác giả:</w:t>
      </w:r>
      <w:r w:rsidRPr="00D20C9F">
        <w:rPr>
          <w:rStyle w:val="apple-converted-space"/>
          <w:rFonts w:ascii="Arial" w:hAnsi="Arial" w:cs="Arial"/>
          <w:b/>
          <w:bCs/>
          <w:i/>
          <w:iCs/>
          <w:color w:val="FF0066"/>
          <w:sz w:val="30"/>
          <w:szCs w:val="28"/>
        </w:rPr>
        <w:t> </w:t>
      </w:r>
      <w:r w:rsidRPr="00D20C9F">
        <w:rPr>
          <w:rStyle w:val="Emphasis"/>
          <w:rFonts w:ascii="Arial" w:hAnsi="Arial" w:cs="Arial"/>
          <w:b/>
          <w:bCs/>
          <w:color w:val="FF0066"/>
          <w:sz w:val="30"/>
          <w:szCs w:val="28"/>
        </w:rPr>
        <w:t>Liên hợp quốc</w:t>
      </w:r>
    </w:p>
    <w:p w:rsidR="00434BE9" w:rsidRPr="00D20C9F" w:rsidRDefault="00434BE9" w:rsidP="00494A3F">
      <w:pPr>
        <w:pStyle w:val="NormalWeb"/>
        <w:shd w:val="clear" w:color="auto" w:fill="FFFFFF"/>
        <w:spacing w:before="0" w:beforeAutospacing="0" w:after="0" w:afterAutospacing="0" w:line="312" w:lineRule="auto"/>
        <w:ind w:firstLine="720"/>
        <w:jc w:val="both"/>
        <w:textAlignment w:val="baseline"/>
        <w:rPr>
          <w:rStyle w:val="Emphasis"/>
          <w:rFonts w:ascii="Arial" w:hAnsi="Arial" w:cs="Arial"/>
          <w:b/>
          <w:bCs/>
          <w:color w:val="FF0066"/>
          <w:sz w:val="30"/>
          <w:szCs w:val="28"/>
        </w:rPr>
      </w:pPr>
      <w:r w:rsidRPr="00D20C9F">
        <w:rPr>
          <w:rFonts w:ascii="Arial" w:hAnsi="Arial" w:cs="Arial"/>
          <w:color w:val="FF0066"/>
          <w:sz w:val="30"/>
          <w:szCs w:val="28"/>
        </w:rPr>
        <w:t>Người giới thiệu</w:t>
      </w:r>
      <w:r w:rsidRPr="00D20C9F">
        <w:rPr>
          <w:i/>
          <w:iCs/>
          <w:sz w:val="26"/>
        </w:rPr>
        <w:t xml:space="preserve">: </w:t>
      </w:r>
      <w:r w:rsidRPr="00D20C9F">
        <w:rPr>
          <w:rStyle w:val="Emphasis"/>
          <w:rFonts w:ascii="Arial" w:hAnsi="Arial" w:cs="Arial"/>
          <w:b/>
          <w:bCs/>
          <w:color w:val="FF0066"/>
          <w:sz w:val="30"/>
          <w:szCs w:val="28"/>
        </w:rPr>
        <w:t>Liên đội 7A</w:t>
      </w:r>
    </w:p>
    <w:p w:rsidR="00434BE9" w:rsidRPr="00D20C9F" w:rsidRDefault="00434BE9" w:rsidP="00494A3F">
      <w:pPr>
        <w:pStyle w:val="NormalWeb"/>
        <w:shd w:val="clear" w:color="auto" w:fill="FFFFFF"/>
        <w:spacing w:before="0" w:beforeAutospacing="0" w:after="0" w:afterAutospacing="0" w:line="312" w:lineRule="auto"/>
        <w:ind w:firstLine="720"/>
        <w:jc w:val="both"/>
        <w:textAlignment w:val="baseline"/>
        <w:rPr>
          <w:rStyle w:val="Emphasis"/>
          <w:rFonts w:ascii="Arial" w:hAnsi="Arial" w:cs="Arial"/>
          <w:b/>
          <w:bCs/>
          <w:color w:val="FF0066"/>
          <w:sz w:val="30"/>
          <w:szCs w:val="28"/>
        </w:rPr>
      </w:pPr>
      <w:r w:rsidRPr="00D20C9F">
        <w:rPr>
          <w:rStyle w:val="Emphasis"/>
          <w:rFonts w:ascii="Arial" w:hAnsi="Arial" w:cs="Arial"/>
          <w:b/>
          <w:bCs/>
          <w:color w:val="FF0066"/>
          <w:sz w:val="30"/>
          <w:szCs w:val="28"/>
        </w:rPr>
        <w:t>Địa điểm: Sân trường THCS Ái Mộ - Long Biên – Hà Nội</w:t>
      </w:r>
    </w:p>
    <w:p w:rsidR="00936F26" w:rsidRPr="00D20C9F" w:rsidRDefault="00936F26" w:rsidP="00494A3F">
      <w:pPr>
        <w:pStyle w:val="NormalWeb"/>
        <w:shd w:val="clear" w:color="auto" w:fill="FFFFFF"/>
        <w:spacing w:before="0" w:beforeAutospacing="0" w:after="0" w:afterAutospacing="0" w:line="312" w:lineRule="auto"/>
        <w:ind w:firstLine="720"/>
        <w:jc w:val="both"/>
        <w:textAlignment w:val="baseline"/>
        <w:rPr>
          <w:rFonts w:ascii="Arial" w:hAnsi="Arial" w:cs="Arial"/>
          <w:color w:val="FF0066"/>
          <w:sz w:val="30"/>
          <w:szCs w:val="28"/>
        </w:rPr>
      </w:pPr>
      <w:r w:rsidRPr="00D20C9F">
        <w:rPr>
          <w:rFonts w:ascii="Arial" w:hAnsi="Arial" w:cs="Arial"/>
          <w:color w:val="FF0066"/>
          <w:sz w:val="30"/>
          <w:szCs w:val="28"/>
        </w:rPr>
        <w:t>Địa chỉ:</w:t>
      </w:r>
      <w:r w:rsidRPr="00D20C9F">
        <w:rPr>
          <w:rStyle w:val="apple-converted-space"/>
          <w:rFonts w:ascii="Arial" w:hAnsi="Arial" w:cs="Arial"/>
          <w:color w:val="FF0066"/>
          <w:sz w:val="30"/>
          <w:szCs w:val="28"/>
        </w:rPr>
        <w:t> </w:t>
      </w:r>
      <w:r w:rsidRPr="00D20C9F">
        <w:rPr>
          <w:rFonts w:ascii="Arial" w:hAnsi="Arial" w:cs="Arial"/>
          <w:color w:val="FF0066"/>
          <w:sz w:val="30"/>
          <w:szCs w:val="28"/>
        </w:rPr>
        <w:t xml:space="preserve"> </w:t>
      </w:r>
    </w:p>
    <w:p w:rsidR="00936F26" w:rsidRDefault="00936F26" w:rsidP="00494A3F">
      <w:pPr>
        <w:spacing w:after="0" w:line="312" w:lineRule="auto"/>
        <w:jc w:val="both"/>
        <w:rPr>
          <w:b/>
          <w:i/>
          <w:sz w:val="32"/>
          <w:szCs w:val="32"/>
        </w:rPr>
      </w:pPr>
    </w:p>
    <w:p w:rsidR="00746E45" w:rsidRPr="00B937F6" w:rsidRDefault="00D65FA4" w:rsidP="00D65FA4">
      <w:pPr>
        <w:spacing w:after="0" w:line="312" w:lineRule="auto"/>
        <w:ind w:firstLine="720"/>
        <w:jc w:val="both"/>
        <w:rPr>
          <w:b/>
          <w:color w:val="0000FF"/>
          <w:sz w:val="30"/>
          <w:szCs w:val="32"/>
        </w:rPr>
      </w:pPr>
      <w:r w:rsidRPr="00B937F6">
        <w:rPr>
          <w:b/>
          <w:noProof/>
          <w:color w:val="0000FF"/>
          <w:sz w:val="30"/>
          <w:szCs w:val="32"/>
        </w:rPr>
        <w:drawing>
          <wp:anchor distT="0" distB="0" distL="114300" distR="114300" simplePos="0" relativeHeight="251658240" behindDoc="0" locked="0" layoutInCell="1" allowOverlap="1">
            <wp:simplePos x="0" y="0"/>
            <wp:positionH relativeFrom="column">
              <wp:posOffset>3457575</wp:posOffset>
            </wp:positionH>
            <wp:positionV relativeFrom="paragraph">
              <wp:posOffset>156210</wp:posOffset>
            </wp:positionV>
            <wp:extent cx="2514600" cy="2771775"/>
            <wp:effectExtent l="19050" t="0" r="0" b="0"/>
            <wp:wrapSquare wrapText="bothSides"/>
            <wp:docPr id="2" name="Picture 1" descr="Luat bien 1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at bien 1982.jpg"/>
                    <pic:cNvPicPr/>
                  </pic:nvPicPr>
                  <pic:blipFill>
                    <a:blip r:embed="rId8"/>
                    <a:srcRect t="2558"/>
                    <a:stretch>
                      <a:fillRect/>
                    </a:stretch>
                  </pic:blipFill>
                  <pic:spPr>
                    <a:xfrm>
                      <a:off x="0" y="0"/>
                      <a:ext cx="2514600" cy="2771775"/>
                    </a:xfrm>
                    <a:prstGeom prst="rect">
                      <a:avLst/>
                    </a:prstGeom>
                  </pic:spPr>
                </pic:pic>
              </a:graphicData>
            </a:graphic>
          </wp:anchor>
        </w:drawing>
      </w:r>
      <w:r w:rsidR="001E4E09" w:rsidRPr="00B937F6">
        <w:rPr>
          <w:b/>
          <w:color w:val="0000FF"/>
          <w:sz w:val="30"/>
          <w:szCs w:val="32"/>
        </w:rPr>
        <w:t xml:space="preserve">Kính </w:t>
      </w:r>
      <w:r w:rsidR="008D5510" w:rsidRPr="00B937F6">
        <w:rPr>
          <w:b/>
          <w:color w:val="0000FF"/>
          <w:sz w:val="30"/>
          <w:szCs w:val="32"/>
        </w:rPr>
        <w:t>thưa các thầy cô giáo và các bạn.</w:t>
      </w:r>
      <w:r w:rsidR="00785595" w:rsidRPr="00B937F6">
        <w:rPr>
          <w:b/>
          <w:color w:val="0000FF"/>
          <w:sz w:val="30"/>
          <w:szCs w:val="32"/>
        </w:rPr>
        <w:t xml:space="preserve"> Hôm nay </w:t>
      </w:r>
      <w:r w:rsidR="00FE0FA2" w:rsidRPr="00B937F6">
        <w:rPr>
          <w:b/>
          <w:color w:val="0000FF"/>
          <w:sz w:val="30"/>
          <w:szCs w:val="32"/>
        </w:rPr>
        <w:t>chi đội 7A chúng em</w:t>
      </w:r>
      <w:r w:rsidR="00434BE9" w:rsidRPr="00B937F6">
        <w:rPr>
          <w:b/>
          <w:color w:val="0000FF"/>
          <w:sz w:val="30"/>
          <w:szCs w:val="32"/>
        </w:rPr>
        <w:t xml:space="preserve"> </w:t>
      </w:r>
      <w:r w:rsidR="003938C9" w:rsidRPr="00B937F6">
        <w:rPr>
          <w:b/>
          <w:color w:val="0000FF"/>
          <w:sz w:val="30"/>
          <w:szCs w:val="32"/>
        </w:rPr>
        <w:t xml:space="preserve">xin được giới thiệu tới </w:t>
      </w:r>
      <w:r w:rsidR="00E702ED" w:rsidRPr="00B937F6">
        <w:rPr>
          <w:b/>
          <w:color w:val="0000FF"/>
          <w:sz w:val="30"/>
          <w:szCs w:val="32"/>
        </w:rPr>
        <w:t>thầy cô và các bạn cuốn sách “CÔNG ƯỚC CỦA LIÊN HỢP QUỐC VỀ LUẬT BIỂN 1982”</w:t>
      </w:r>
      <w:r w:rsidR="003D485F" w:rsidRPr="00B937F6">
        <w:rPr>
          <w:b/>
          <w:color w:val="0000FF"/>
          <w:sz w:val="30"/>
          <w:szCs w:val="32"/>
        </w:rPr>
        <w:t>.</w:t>
      </w:r>
    </w:p>
    <w:p w:rsidR="00746E45" w:rsidRPr="00B937F6" w:rsidRDefault="001B490E" w:rsidP="00494A3F">
      <w:pPr>
        <w:spacing w:after="0" w:line="312" w:lineRule="auto"/>
        <w:ind w:firstLine="720"/>
        <w:jc w:val="both"/>
        <w:rPr>
          <w:b/>
          <w:color w:val="0000FF"/>
          <w:sz w:val="30"/>
          <w:szCs w:val="32"/>
        </w:rPr>
      </w:pPr>
      <w:r w:rsidRPr="00B937F6">
        <w:rPr>
          <w:b/>
          <w:color w:val="0000FF"/>
          <w:sz w:val="30"/>
          <w:szCs w:val="32"/>
        </w:rPr>
        <w:t xml:space="preserve">Khổ sách 16x24 cm được xuất bản bởi </w:t>
      </w:r>
      <w:r w:rsidR="00B41D8A" w:rsidRPr="00B937F6">
        <w:rPr>
          <w:b/>
          <w:color w:val="0000FF"/>
          <w:sz w:val="30"/>
          <w:szCs w:val="32"/>
        </w:rPr>
        <w:t>Nhà xuất bản chính trị quốc gia.</w:t>
      </w:r>
      <w:r w:rsidR="00434BE9" w:rsidRPr="00B937F6">
        <w:rPr>
          <w:b/>
          <w:color w:val="0000FF"/>
          <w:sz w:val="30"/>
          <w:szCs w:val="32"/>
        </w:rPr>
        <w:t xml:space="preserve"> </w:t>
      </w:r>
      <w:r w:rsidR="00023B36" w:rsidRPr="00B937F6">
        <w:rPr>
          <w:b/>
          <w:color w:val="0000FF"/>
          <w:sz w:val="30"/>
          <w:szCs w:val="32"/>
        </w:rPr>
        <w:t xml:space="preserve">Trên cùng cuốn sách là </w:t>
      </w:r>
      <w:r w:rsidR="00B66E89" w:rsidRPr="00B937F6">
        <w:rPr>
          <w:b/>
          <w:color w:val="0000FF"/>
          <w:sz w:val="30"/>
          <w:szCs w:val="32"/>
        </w:rPr>
        <w:t xml:space="preserve">biểu tượng của Liên Hợp Quốc, phía dưới là </w:t>
      </w:r>
      <w:r w:rsidR="004C5064" w:rsidRPr="00B937F6">
        <w:rPr>
          <w:b/>
          <w:color w:val="0000FF"/>
          <w:sz w:val="30"/>
          <w:szCs w:val="32"/>
        </w:rPr>
        <w:t xml:space="preserve">tiêu đề của cuốn sách. Còn đây là biểu tượng của pháp luật biển. Gam màu chủ đạo chính của bìa sách là màu xanh lam thể hiện </w:t>
      </w:r>
      <w:r w:rsidR="00746E45" w:rsidRPr="00B937F6">
        <w:rPr>
          <w:b/>
          <w:color w:val="0000FF"/>
          <w:sz w:val="30"/>
          <w:szCs w:val="32"/>
        </w:rPr>
        <w:t>màu của biển</w:t>
      </w:r>
      <w:r w:rsidR="00FE0FA2" w:rsidRPr="00B937F6">
        <w:rPr>
          <w:b/>
          <w:color w:val="0000FF"/>
          <w:sz w:val="30"/>
          <w:szCs w:val="32"/>
        </w:rPr>
        <w:t xml:space="preserve"> cả</w:t>
      </w:r>
      <w:r w:rsidR="00746E45" w:rsidRPr="00B937F6">
        <w:rPr>
          <w:b/>
          <w:color w:val="0000FF"/>
          <w:sz w:val="30"/>
          <w:szCs w:val="32"/>
        </w:rPr>
        <w:t xml:space="preserve">. </w:t>
      </w:r>
      <w:r w:rsidR="007D3747" w:rsidRPr="00B937F6">
        <w:rPr>
          <w:b/>
          <w:color w:val="0000FF"/>
          <w:sz w:val="30"/>
          <w:szCs w:val="32"/>
        </w:rPr>
        <w:t>Cuốn sách dài 427 trang không kể</w:t>
      </w:r>
      <w:r w:rsidR="009E5F47" w:rsidRPr="00B937F6">
        <w:rPr>
          <w:b/>
          <w:color w:val="0000FF"/>
          <w:sz w:val="30"/>
          <w:szCs w:val="32"/>
        </w:rPr>
        <w:t xml:space="preserve"> bìa. </w:t>
      </w:r>
    </w:p>
    <w:p w:rsidR="008E110A" w:rsidRPr="00B937F6" w:rsidRDefault="006F4D33" w:rsidP="00494A3F">
      <w:pPr>
        <w:spacing w:after="0" w:line="312" w:lineRule="auto"/>
        <w:ind w:firstLine="720"/>
        <w:jc w:val="both"/>
        <w:rPr>
          <w:b/>
          <w:color w:val="0000FF"/>
          <w:sz w:val="30"/>
          <w:szCs w:val="32"/>
        </w:rPr>
      </w:pPr>
      <w:r w:rsidRPr="00B937F6">
        <w:rPr>
          <w:b/>
          <w:color w:val="0000FF"/>
          <w:sz w:val="30"/>
          <w:szCs w:val="32"/>
        </w:rPr>
        <w:t>Nội dung cuốn sách</w:t>
      </w:r>
      <w:r w:rsidR="005A4D05" w:rsidRPr="00B937F6">
        <w:rPr>
          <w:b/>
          <w:color w:val="0000FF"/>
          <w:sz w:val="30"/>
          <w:szCs w:val="32"/>
        </w:rPr>
        <w:t xml:space="preserve"> bao</w:t>
      </w:r>
      <w:r w:rsidRPr="00B937F6">
        <w:rPr>
          <w:b/>
          <w:color w:val="0000FF"/>
          <w:sz w:val="30"/>
          <w:szCs w:val="32"/>
        </w:rPr>
        <w:t xml:space="preserve"> gồm</w:t>
      </w:r>
      <w:r w:rsidR="005A4D05" w:rsidRPr="00B937F6">
        <w:rPr>
          <w:b/>
          <w:color w:val="0000FF"/>
          <w:sz w:val="30"/>
          <w:szCs w:val="32"/>
        </w:rPr>
        <w:t xml:space="preserve"> văn bản chính thức của Công ước Liên Hợ</w:t>
      </w:r>
      <w:r w:rsidR="001B4A58" w:rsidRPr="00B937F6">
        <w:rPr>
          <w:b/>
          <w:color w:val="0000FF"/>
          <w:sz w:val="30"/>
          <w:szCs w:val="32"/>
        </w:rPr>
        <w:t>p quốc về Luật biển được kí tại Môngtêgo Bay, Giamaica vào ngày 10/12/1982 và Hiệp định về việc thực hiện Phầ</w:t>
      </w:r>
      <w:r w:rsidR="00FE0FA2" w:rsidRPr="00B937F6">
        <w:rPr>
          <w:b/>
          <w:color w:val="0000FF"/>
          <w:sz w:val="30"/>
          <w:szCs w:val="32"/>
        </w:rPr>
        <w:t>n  11</w:t>
      </w:r>
      <w:r w:rsidR="00741F95" w:rsidRPr="00B937F6">
        <w:rPr>
          <w:b/>
          <w:color w:val="0000FF"/>
          <w:sz w:val="30"/>
          <w:szCs w:val="32"/>
        </w:rPr>
        <w:t xml:space="preserve"> của Công ước được Đại hội đồng Liên hợp quốc thông qua ngày 28/7/1994. Cuốn sách còn có các đọan trích của văn bản cuối cùng của Hội nghị lần thứ 3 của Liên hợp quốc về luật biển, cụ thể là 4 nghị quyết có liên quan đ</w:t>
      </w:r>
      <w:r w:rsidR="0007135C" w:rsidRPr="00B937F6">
        <w:rPr>
          <w:b/>
          <w:color w:val="0000FF"/>
          <w:sz w:val="30"/>
          <w:szCs w:val="32"/>
        </w:rPr>
        <w:t xml:space="preserve">ến Công ước đã được Hội nghị thông qua. Những nội dung </w:t>
      </w:r>
      <w:r w:rsidR="00A54C53" w:rsidRPr="00B937F6">
        <w:rPr>
          <w:b/>
          <w:color w:val="0000FF"/>
          <w:sz w:val="30"/>
          <w:szCs w:val="32"/>
        </w:rPr>
        <w:t>này được bổ sung thêm danh mục các điều khoản củ</w:t>
      </w:r>
      <w:r w:rsidR="00CB54B4" w:rsidRPr="00B937F6">
        <w:rPr>
          <w:b/>
          <w:color w:val="0000FF"/>
          <w:sz w:val="30"/>
          <w:szCs w:val="32"/>
        </w:rPr>
        <w:t xml:space="preserve">a công ước, 9 phụ lục, 4 nghị quyết kèm theo </w:t>
      </w:r>
      <w:r w:rsidR="008E110A" w:rsidRPr="00B937F6">
        <w:rPr>
          <w:b/>
          <w:color w:val="0000FF"/>
          <w:sz w:val="30"/>
          <w:szCs w:val="32"/>
        </w:rPr>
        <w:t xml:space="preserve">và hiệp định về việc thực hiện phần 11 của công ước cùng các phụ lục của nó. Nội dung chính cuốn sách </w:t>
      </w:r>
      <w:r w:rsidR="00B937F6" w:rsidRPr="00B937F6">
        <w:rPr>
          <w:b/>
          <w:color w:val="0000FF"/>
          <w:sz w:val="30"/>
          <w:szCs w:val="32"/>
        </w:rPr>
        <w:t>bao gồm những nội dung</w:t>
      </w:r>
      <w:r w:rsidR="008E110A" w:rsidRPr="00B937F6">
        <w:rPr>
          <w:b/>
          <w:color w:val="0000FF"/>
          <w:sz w:val="30"/>
          <w:szCs w:val="32"/>
        </w:rPr>
        <w:t xml:space="preserve"> sau: </w:t>
      </w:r>
    </w:p>
    <w:p w:rsidR="007E74C8" w:rsidRPr="00B937F6" w:rsidRDefault="007E74C8" w:rsidP="00D65FA4">
      <w:pPr>
        <w:pStyle w:val="ListParagraph"/>
        <w:numPr>
          <w:ilvl w:val="0"/>
          <w:numId w:val="15"/>
        </w:numPr>
        <w:tabs>
          <w:tab w:val="left" w:pos="1350"/>
        </w:tabs>
        <w:spacing w:after="0" w:line="312" w:lineRule="auto"/>
        <w:ind w:left="720" w:firstLine="0"/>
        <w:jc w:val="both"/>
        <w:rPr>
          <w:b/>
          <w:color w:val="0000FF"/>
          <w:sz w:val="30"/>
          <w:szCs w:val="32"/>
        </w:rPr>
      </w:pPr>
      <w:r w:rsidRPr="00B937F6">
        <w:rPr>
          <w:b/>
          <w:color w:val="0000FF"/>
          <w:sz w:val="30"/>
          <w:szCs w:val="32"/>
        </w:rPr>
        <w:lastRenderedPageBreak/>
        <w:t>Lời giới thiệu và các bài tuyên bố</w:t>
      </w:r>
    </w:p>
    <w:p w:rsidR="00C06938" w:rsidRPr="00B937F6" w:rsidRDefault="007E74C8" w:rsidP="00D65FA4">
      <w:pPr>
        <w:pStyle w:val="ListParagraph"/>
        <w:numPr>
          <w:ilvl w:val="0"/>
          <w:numId w:val="15"/>
        </w:numPr>
        <w:tabs>
          <w:tab w:val="left" w:pos="1350"/>
        </w:tabs>
        <w:spacing w:after="0" w:line="312" w:lineRule="auto"/>
        <w:ind w:left="720" w:firstLine="0"/>
        <w:jc w:val="both"/>
        <w:rPr>
          <w:b/>
          <w:color w:val="0000FF"/>
          <w:sz w:val="30"/>
          <w:szCs w:val="32"/>
        </w:rPr>
      </w:pPr>
      <w:r w:rsidRPr="00B937F6">
        <w:rPr>
          <w:b/>
          <w:color w:val="0000FF"/>
          <w:sz w:val="30"/>
          <w:szCs w:val="32"/>
        </w:rPr>
        <w:t>Công ước của Liên hợp quốc về luật</w:t>
      </w:r>
      <w:r w:rsidR="00C06938" w:rsidRPr="00B937F6">
        <w:rPr>
          <w:b/>
          <w:color w:val="0000FF"/>
          <w:sz w:val="30"/>
          <w:szCs w:val="32"/>
        </w:rPr>
        <w:t xml:space="preserve"> biển </w:t>
      </w:r>
    </w:p>
    <w:p w:rsidR="00DD1BD1" w:rsidRPr="00B937F6" w:rsidRDefault="00C06938" w:rsidP="00D65FA4">
      <w:pPr>
        <w:pStyle w:val="ListParagraph"/>
        <w:numPr>
          <w:ilvl w:val="0"/>
          <w:numId w:val="15"/>
        </w:numPr>
        <w:tabs>
          <w:tab w:val="left" w:pos="1350"/>
        </w:tabs>
        <w:spacing w:after="0" w:line="312" w:lineRule="auto"/>
        <w:ind w:left="720" w:firstLine="0"/>
        <w:jc w:val="both"/>
        <w:rPr>
          <w:b/>
          <w:color w:val="0000FF"/>
          <w:sz w:val="30"/>
          <w:szCs w:val="32"/>
        </w:rPr>
      </w:pPr>
      <w:r w:rsidRPr="00B937F6">
        <w:rPr>
          <w:b/>
          <w:color w:val="0000FF"/>
          <w:sz w:val="30"/>
          <w:szCs w:val="32"/>
        </w:rPr>
        <w:t xml:space="preserve">Văn bản cuốn cùng của hội nghị </w:t>
      </w:r>
    </w:p>
    <w:p w:rsidR="00C06938" w:rsidRPr="00B937F6" w:rsidRDefault="00C06938" w:rsidP="00D65FA4">
      <w:pPr>
        <w:pStyle w:val="ListParagraph"/>
        <w:numPr>
          <w:ilvl w:val="0"/>
          <w:numId w:val="15"/>
        </w:numPr>
        <w:tabs>
          <w:tab w:val="left" w:pos="1350"/>
        </w:tabs>
        <w:spacing w:after="0" w:line="312" w:lineRule="auto"/>
        <w:ind w:left="720" w:firstLine="0"/>
        <w:jc w:val="both"/>
        <w:rPr>
          <w:b/>
          <w:color w:val="0000FF"/>
          <w:sz w:val="30"/>
          <w:szCs w:val="32"/>
        </w:rPr>
      </w:pPr>
      <w:r w:rsidRPr="00B937F6">
        <w:rPr>
          <w:b/>
          <w:color w:val="0000FF"/>
          <w:sz w:val="30"/>
          <w:szCs w:val="32"/>
        </w:rPr>
        <w:t>Các sự kiện</w:t>
      </w:r>
    </w:p>
    <w:p w:rsidR="00C06938" w:rsidRPr="00B937F6" w:rsidRDefault="00C06938" w:rsidP="00D65FA4">
      <w:pPr>
        <w:pStyle w:val="ListParagraph"/>
        <w:numPr>
          <w:ilvl w:val="0"/>
          <w:numId w:val="15"/>
        </w:numPr>
        <w:tabs>
          <w:tab w:val="left" w:pos="1350"/>
        </w:tabs>
        <w:spacing w:after="0" w:line="312" w:lineRule="auto"/>
        <w:ind w:left="720" w:firstLine="0"/>
        <w:jc w:val="both"/>
        <w:rPr>
          <w:b/>
          <w:color w:val="0000FF"/>
          <w:sz w:val="30"/>
          <w:szCs w:val="32"/>
        </w:rPr>
      </w:pPr>
      <w:r w:rsidRPr="00B937F6">
        <w:rPr>
          <w:b/>
          <w:color w:val="0000FF"/>
          <w:sz w:val="30"/>
          <w:szCs w:val="32"/>
        </w:rPr>
        <w:t xml:space="preserve">Phụ lục </w:t>
      </w:r>
    </w:p>
    <w:p w:rsidR="00C06938" w:rsidRPr="00B937F6" w:rsidRDefault="00C06938" w:rsidP="00D65FA4">
      <w:pPr>
        <w:pStyle w:val="ListParagraph"/>
        <w:numPr>
          <w:ilvl w:val="0"/>
          <w:numId w:val="15"/>
        </w:numPr>
        <w:tabs>
          <w:tab w:val="left" w:pos="1350"/>
        </w:tabs>
        <w:spacing w:after="0" w:line="312" w:lineRule="auto"/>
        <w:ind w:left="720" w:firstLine="0"/>
        <w:jc w:val="both"/>
        <w:rPr>
          <w:b/>
          <w:color w:val="0000FF"/>
          <w:sz w:val="30"/>
          <w:szCs w:val="32"/>
        </w:rPr>
      </w:pPr>
      <w:r w:rsidRPr="00B937F6">
        <w:rPr>
          <w:b/>
          <w:color w:val="0000FF"/>
          <w:sz w:val="30"/>
          <w:szCs w:val="32"/>
        </w:rPr>
        <w:t xml:space="preserve">Mục lục </w:t>
      </w:r>
    </w:p>
    <w:p w:rsidR="00341234" w:rsidRPr="00B937F6" w:rsidRDefault="00341234" w:rsidP="00494A3F">
      <w:pPr>
        <w:spacing w:after="0" w:line="312" w:lineRule="auto"/>
        <w:ind w:firstLine="720"/>
        <w:jc w:val="both"/>
        <w:rPr>
          <w:rStyle w:val="Strong"/>
          <w:color w:val="0000FF"/>
          <w:sz w:val="30"/>
          <w:szCs w:val="32"/>
        </w:rPr>
      </w:pPr>
      <w:r w:rsidRPr="00B937F6">
        <w:rPr>
          <w:rStyle w:val="Strong"/>
          <w:color w:val="0000FF"/>
          <w:sz w:val="30"/>
          <w:szCs w:val="32"/>
        </w:rPr>
        <w:t>Quốc hội nước Cộng hòa xã hội chủ nghĩa Việt Nam (khóa IX) đã thông qua Nghị quyết về việc phê chuẩn Công ước của Liên Hợp quốc về Luật biển năm 1982 vào ngày 23/6/1994</w:t>
      </w:r>
      <w:r w:rsidR="00B937F6" w:rsidRPr="00B937F6">
        <w:rPr>
          <w:rStyle w:val="Strong"/>
          <w:color w:val="0000FF"/>
          <w:sz w:val="30"/>
          <w:szCs w:val="32"/>
        </w:rPr>
        <w:t>.</w:t>
      </w:r>
    </w:p>
    <w:p w:rsidR="00E30FCC" w:rsidRPr="00B937F6" w:rsidRDefault="00E30FCC" w:rsidP="00494A3F">
      <w:pPr>
        <w:spacing w:after="0" w:line="312" w:lineRule="auto"/>
        <w:ind w:firstLine="720"/>
        <w:jc w:val="both"/>
        <w:rPr>
          <w:rStyle w:val="Strong"/>
          <w:color w:val="0000FF"/>
          <w:sz w:val="30"/>
          <w:szCs w:val="32"/>
        </w:rPr>
      </w:pPr>
      <w:r w:rsidRPr="00B937F6">
        <w:rPr>
          <w:rStyle w:val="Strong"/>
          <w:color w:val="0000FF"/>
          <w:sz w:val="30"/>
          <w:szCs w:val="32"/>
        </w:rPr>
        <w:t>Công ước thể hiện sự hợp tác quốc tế về nhiều mặt trong quá trình tiến hành soạn thảo: mọi người đã nhận thức được về sự cần thiết phải soạn thảo một quy chế mới , toàn diện về luật biển và cộng đồng quốc tế đã nhấn mạnh đến tinh thần tập thể sẵn sàng hợp tác với sự nỗ lực thực hiện một công việc quan trọng chưa từng có trong lịch sử soan thảo công ước từ trước đến nay. Việc soan thảo công ước thể hiện sự cố gắng thiết lập một sự nhất trí chung thực sự nhằm đạt “Một trật tự kinh tế quốc tế công bằng và đúng đắn” để quản lý không gian đại dương.</w:t>
      </w:r>
    </w:p>
    <w:p w:rsidR="00E30FCC" w:rsidRPr="00B937F6" w:rsidRDefault="00E30FCC" w:rsidP="00494A3F">
      <w:pPr>
        <w:spacing w:after="0" w:line="312" w:lineRule="auto"/>
        <w:ind w:firstLine="720"/>
        <w:jc w:val="both"/>
        <w:rPr>
          <w:rStyle w:val="Strong"/>
          <w:color w:val="0000FF"/>
          <w:sz w:val="30"/>
          <w:szCs w:val="32"/>
        </w:rPr>
      </w:pPr>
      <w:r w:rsidRPr="00B937F6">
        <w:rPr>
          <w:rStyle w:val="Strong"/>
          <w:color w:val="0000FF"/>
          <w:sz w:val="30"/>
          <w:szCs w:val="32"/>
        </w:rPr>
        <w:t>Những tư tưởng này đã được truyền đạt vào nội dung của Công ước trong suốt quá trình soạn thảo. Công ước bao gồm 320 điều khoản, 9 phụ lục về việc quản lý mọi khía cạnh của đại dương từ việc hoạch định ranh giới đến kiểm soát môi trương, những nghiên cứu khoa học, các hoạt động kinh tế và thương mại, công nghệ và việc giải quyết các tranh chấp có liên quan đến các vấn đề biển.</w:t>
      </w:r>
    </w:p>
    <w:p w:rsidR="003A7D06" w:rsidRPr="00B937F6" w:rsidRDefault="00341234" w:rsidP="00494A3F">
      <w:pPr>
        <w:spacing w:after="0" w:line="312" w:lineRule="auto"/>
        <w:ind w:firstLine="720"/>
        <w:jc w:val="both"/>
        <w:rPr>
          <w:b/>
          <w:color w:val="0000FF"/>
          <w:sz w:val="30"/>
          <w:szCs w:val="32"/>
        </w:rPr>
      </w:pPr>
      <w:r w:rsidRPr="00B937F6">
        <w:rPr>
          <w:b/>
          <w:color w:val="0000FF"/>
          <w:sz w:val="30"/>
          <w:szCs w:val="32"/>
        </w:rPr>
        <w:t>N</w:t>
      </w:r>
      <w:r w:rsidR="003A7D06" w:rsidRPr="00B937F6">
        <w:rPr>
          <w:b/>
          <w:color w:val="0000FF"/>
          <w:sz w:val="30"/>
          <w:szCs w:val="32"/>
        </w:rPr>
        <w:t xml:space="preserve">goài ra các bạn có thể tìm hiểu về luật biển qua các </w:t>
      </w:r>
      <w:r w:rsidR="001B66BC" w:rsidRPr="00B937F6">
        <w:rPr>
          <w:b/>
          <w:color w:val="0000FF"/>
          <w:sz w:val="30"/>
          <w:szCs w:val="32"/>
        </w:rPr>
        <w:t xml:space="preserve">cuốn sách khác như </w:t>
      </w:r>
      <w:r w:rsidR="003A7D06" w:rsidRPr="00B937F6">
        <w:rPr>
          <w:b/>
          <w:color w:val="0000FF"/>
          <w:sz w:val="30"/>
          <w:szCs w:val="32"/>
        </w:rPr>
        <w:t xml:space="preserve"> Luật biển Việt Nam, Luật biển Việt Nam tài nguyên nước, </w:t>
      </w:r>
      <w:r w:rsidR="00F019C9" w:rsidRPr="00B937F6">
        <w:rPr>
          <w:b/>
          <w:color w:val="0000FF"/>
          <w:sz w:val="30"/>
          <w:szCs w:val="32"/>
        </w:rPr>
        <w:t xml:space="preserve">Luật tài nguyên, môi trường biển và hải đảo. </w:t>
      </w:r>
    </w:p>
    <w:p w:rsidR="001B66BC" w:rsidRPr="00B937F6" w:rsidRDefault="001B66BC" w:rsidP="00494A3F">
      <w:pPr>
        <w:spacing w:after="0" w:line="312" w:lineRule="auto"/>
        <w:ind w:firstLine="720"/>
        <w:jc w:val="both"/>
        <w:rPr>
          <w:b/>
          <w:color w:val="0000FF"/>
          <w:sz w:val="30"/>
          <w:szCs w:val="32"/>
        </w:rPr>
      </w:pPr>
      <w:r w:rsidRPr="00B937F6">
        <w:rPr>
          <w:b/>
          <w:color w:val="0000FF"/>
          <w:sz w:val="30"/>
          <w:szCs w:val="32"/>
        </w:rPr>
        <w:t xml:space="preserve">Các bạn đều có thể tìm đọc các cuốn sách này tại thư viện nhà trường. </w:t>
      </w:r>
    </w:p>
    <w:p w:rsidR="00E30FCC" w:rsidRPr="00B937F6" w:rsidRDefault="00434BE9" w:rsidP="00494A3F">
      <w:pPr>
        <w:spacing w:after="0" w:line="312" w:lineRule="auto"/>
        <w:ind w:firstLine="720"/>
        <w:jc w:val="both"/>
        <w:rPr>
          <w:b/>
          <w:color w:val="0000FF"/>
          <w:sz w:val="30"/>
          <w:szCs w:val="32"/>
        </w:rPr>
      </w:pPr>
      <w:r w:rsidRPr="00B937F6">
        <w:rPr>
          <w:b/>
          <w:color w:val="0000FF"/>
          <w:sz w:val="30"/>
          <w:szCs w:val="32"/>
        </w:rPr>
        <w:t>Cuốn sách hiện có tại thư viện và trên trang website trường THCS Ái Mộ kính mời các thầy cô giáo và các bạn cùng đón đọc./.</w:t>
      </w:r>
    </w:p>
    <w:p w:rsidR="00FF5FFC" w:rsidRPr="00936F26" w:rsidRDefault="00FF5FFC" w:rsidP="00494A3F">
      <w:pPr>
        <w:spacing w:after="0" w:line="312" w:lineRule="auto"/>
        <w:ind w:left="795"/>
        <w:jc w:val="both"/>
        <w:rPr>
          <w:b/>
          <w:i/>
          <w:sz w:val="32"/>
          <w:szCs w:val="32"/>
        </w:rPr>
      </w:pPr>
    </w:p>
    <w:sectPr w:rsidR="00FF5FFC" w:rsidRPr="00936F26" w:rsidSect="0000460A">
      <w:headerReference w:type="even" r:id="rId9"/>
      <w:headerReference w:type="default" r:id="rId10"/>
      <w:footerReference w:type="even" r:id="rId11"/>
      <w:footerReference w:type="default" r:id="rId12"/>
      <w:headerReference w:type="first" r:id="rId13"/>
      <w:footerReference w:type="first" r:id="rId14"/>
      <w:pgSz w:w="11907" w:h="16840" w:code="9"/>
      <w:pgMar w:top="990" w:right="1467"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BD0" w:rsidRDefault="00091BD0" w:rsidP="001B66BC">
      <w:pPr>
        <w:spacing w:after="0" w:line="240" w:lineRule="auto"/>
      </w:pPr>
      <w:r>
        <w:separator/>
      </w:r>
    </w:p>
  </w:endnote>
  <w:endnote w:type="continuationSeparator" w:id="1">
    <w:p w:rsidR="00091BD0" w:rsidRDefault="00091BD0" w:rsidP="001B66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6BC" w:rsidRDefault="001B66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6BC" w:rsidRDefault="001B66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6BC" w:rsidRDefault="001B6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BD0" w:rsidRDefault="00091BD0" w:rsidP="001B66BC">
      <w:pPr>
        <w:spacing w:after="0" w:line="240" w:lineRule="auto"/>
      </w:pPr>
      <w:r>
        <w:separator/>
      </w:r>
    </w:p>
  </w:footnote>
  <w:footnote w:type="continuationSeparator" w:id="1">
    <w:p w:rsidR="00091BD0" w:rsidRDefault="00091BD0" w:rsidP="001B66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6BC" w:rsidRDefault="001B66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6BC" w:rsidRDefault="001B66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6BC" w:rsidRDefault="001B66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64D"/>
    <w:multiLevelType w:val="hybridMultilevel"/>
    <w:tmpl w:val="29F60A64"/>
    <w:lvl w:ilvl="0" w:tplc="240C3D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F5AAA"/>
    <w:multiLevelType w:val="hybridMultilevel"/>
    <w:tmpl w:val="739C8AB2"/>
    <w:lvl w:ilvl="0" w:tplc="0C0A45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117F8E"/>
    <w:multiLevelType w:val="hybridMultilevel"/>
    <w:tmpl w:val="BA46C328"/>
    <w:lvl w:ilvl="0" w:tplc="CEBCB7C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35F2C"/>
    <w:multiLevelType w:val="multilevel"/>
    <w:tmpl w:val="30CEB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751F53"/>
    <w:multiLevelType w:val="hybridMultilevel"/>
    <w:tmpl w:val="2A0C939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7033E"/>
    <w:multiLevelType w:val="hybridMultilevel"/>
    <w:tmpl w:val="B2D66F1E"/>
    <w:lvl w:ilvl="0" w:tplc="BBB6EDE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nsid w:val="2DC62F16"/>
    <w:multiLevelType w:val="hybridMultilevel"/>
    <w:tmpl w:val="68DE9D6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E363C6"/>
    <w:multiLevelType w:val="hybridMultilevel"/>
    <w:tmpl w:val="265294C0"/>
    <w:lvl w:ilvl="0" w:tplc="7EB6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975DCE"/>
    <w:multiLevelType w:val="hybridMultilevel"/>
    <w:tmpl w:val="3DA425CE"/>
    <w:lvl w:ilvl="0" w:tplc="980E0154">
      <w:start w:val="1"/>
      <w:numFmt w:val="lowerLetter"/>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8C4413"/>
    <w:multiLevelType w:val="hybridMultilevel"/>
    <w:tmpl w:val="60900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BF2292"/>
    <w:multiLevelType w:val="hybridMultilevel"/>
    <w:tmpl w:val="E6560D8C"/>
    <w:lvl w:ilvl="0" w:tplc="6BDC60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252F74"/>
    <w:multiLevelType w:val="hybridMultilevel"/>
    <w:tmpl w:val="865628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10308F8"/>
    <w:multiLevelType w:val="hybridMultilevel"/>
    <w:tmpl w:val="8A8A6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1B11E6"/>
    <w:multiLevelType w:val="hybridMultilevel"/>
    <w:tmpl w:val="BE3EF4BC"/>
    <w:lvl w:ilvl="0" w:tplc="5AAAAB22">
      <w:start w:val="1"/>
      <w:numFmt w:val="lowerLetter"/>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A664AD"/>
    <w:multiLevelType w:val="hybridMultilevel"/>
    <w:tmpl w:val="99D4C038"/>
    <w:lvl w:ilvl="0" w:tplc="9B26978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5D000DE"/>
    <w:multiLevelType w:val="hybridMultilevel"/>
    <w:tmpl w:val="715EB58A"/>
    <w:lvl w:ilvl="0" w:tplc="6AF82C06">
      <w:start w:val="4"/>
      <w:numFmt w:val="bullet"/>
      <w:lvlText w:val=""/>
      <w:lvlJc w:val="left"/>
      <w:pPr>
        <w:ind w:left="1155" w:hanging="360"/>
      </w:pPr>
      <w:rPr>
        <w:rFonts w:ascii="Symbol" w:eastAsiaTheme="minorHAnsi" w:hAnsi="Symbol" w:cs="Times New Roman" w:hint="default"/>
        <w:i w:val="0"/>
        <w:sz w:val="28"/>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3"/>
  </w:num>
  <w:num w:numId="2">
    <w:abstractNumId w:val="10"/>
  </w:num>
  <w:num w:numId="3">
    <w:abstractNumId w:val="2"/>
  </w:num>
  <w:num w:numId="4">
    <w:abstractNumId w:val="15"/>
  </w:num>
  <w:num w:numId="5">
    <w:abstractNumId w:val="0"/>
  </w:num>
  <w:num w:numId="6">
    <w:abstractNumId w:val="5"/>
  </w:num>
  <w:num w:numId="7">
    <w:abstractNumId w:val="12"/>
  </w:num>
  <w:num w:numId="8">
    <w:abstractNumId w:val="7"/>
  </w:num>
  <w:num w:numId="9">
    <w:abstractNumId w:val="14"/>
  </w:num>
  <w:num w:numId="10">
    <w:abstractNumId w:val="6"/>
  </w:num>
  <w:num w:numId="11">
    <w:abstractNumId w:val="13"/>
  </w:num>
  <w:num w:numId="12">
    <w:abstractNumId w:val="8"/>
  </w:num>
  <w:num w:numId="13">
    <w:abstractNumId w:val="4"/>
  </w:num>
  <w:num w:numId="14">
    <w:abstractNumId w:val="9"/>
  </w:num>
  <w:num w:numId="15">
    <w:abstractNumId w:val="11"/>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42863"/>
    <w:rsid w:val="0000460A"/>
    <w:rsid w:val="00023B36"/>
    <w:rsid w:val="00027761"/>
    <w:rsid w:val="00034EDC"/>
    <w:rsid w:val="00052620"/>
    <w:rsid w:val="000675FE"/>
    <w:rsid w:val="0007135C"/>
    <w:rsid w:val="00090C10"/>
    <w:rsid w:val="00091BD0"/>
    <w:rsid w:val="000F2DB8"/>
    <w:rsid w:val="00143544"/>
    <w:rsid w:val="001B490E"/>
    <w:rsid w:val="001B4A58"/>
    <w:rsid w:val="001B66BC"/>
    <w:rsid w:val="001E4E09"/>
    <w:rsid w:val="00237537"/>
    <w:rsid w:val="0026193B"/>
    <w:rsid w:val="002F4C7F"/>
    <w:rsid w:val="00320F0E"/>
    <w:rsid w:val="003224FF"/>
    <w:rsid w:val="00341234"/>
    <w:rsid w:val="003938C9"/>
    <w:rsid w:val="003A7D06"/>
    <w:rsid w:val="003B3D23"/>
    <w:rsid w:val="003D485F"/>
    <w:rsid w:val="0042202B"/>
    <w:rsid w:val="00434BE9"/>
    <w:rsid w:val="004454F7"/>
    <w:rsid w:val="00494A3F"/>
    <w:rsid w:val="004C5064"/>
    <w:rsid w:val="00537737"/>
    <w:rsid w:val="00564961"/>
    <w:rsid w:val="005A4D05"/>
    <w:rsid w:val="005B6D7C"/>
    <w:rsid w:val="005F5C8D"/>
    <w:rsid w:val="006710E8"/>
    <w:rsid w:val="006D582B"/>
    <w:rsid w:val="006F4D33"/>
    <w:rsid w:val="00741F95"/>
    <w:rsid w:val="00746E45"/>
    <w:rsid w:val="00770F9D"/>
    <w:rsid w:val="00785595"/>
    <w:rsid w:val="007C3882"/>
    <w:rsid w:val="007D3747"/>
    <w:rsid w:val="007E0825"/>
    <w:rsid w:val="007E74C8"/>
    <w:rsid w:val="008627FC"/>
    <w:rsid w:val="008812F0"/>
    <w:rsid w:val="00881A36"/>
    <w:rsid w:val="008B1084"/>
    <w:rsid w:val="008B73F9"/>
    <w:rsid w:val="008D5510"/>
    <w:rsid w:val="008E110A"/>
    <w:rsid w:val="00936EE1"/>
    <w:rsid w:val="00936F26"/>
    <w:rsid w:val="00942863"/>
    <w:rsid w:val="009E5F47"/>
    <w:rsid w:val="009F5DDC"/>
    <w:rsid w:val="00A078F2"/>
    <w:rsid w:val="00A30D2E"/>
    <w:rsid w:val="00A42BC6"/>
    <w:rsid w:val="00A54C53"/>
    <w:rsid w:val="00B15964"/>
    <w:rsid w:val="00B312E7"/>
    <w:rsid w:val="00B41D8A"/>
    <w:rsid w:val="00B66E89"/>
    <w:rsid w:val="00B80B04"/>
    <w:rsid w:val="00B86B27"/>
    <w:rsid w:val="00B937F6"/>
    <w:rsid w:val="00BB21C4"/>
    <w:rsid w:val="00BE1669"/>
    <w:rsid w:val="00BE702E"/>
    <w:rsid w:val="00C06938"/>
    <w:rsid w:val="00C13FD5"/>
    <w:rsid w:val="00CB54B4"/>
    <w:rsid w:val="00D20C9F"/>
    <w:rsid w:val="00D27BB6"/>
    <w:rsid w:val="00D44F99"/>
    <w:rsid w:val="00D65FA4"/>
    <w:rsid w:val="00DA2B81"/>
    <w:rsid w:val="00DC7E2C"/>
    <w:rsid w:val="00DD1BD1"/>
    <w:rsid w:val="00E04849"/>
    <w:rsid w:val="00E30FCC"/>
    <w:rsid w:val="00E702ED"/>
    <w:rsid w:val="00E74DC6"/>
    <w:rsid w:val="00E800B2"/>
    <w:rsid w:val="00E85C25"/>
    <w:rsid w:val="00F019C9"/>
    <w:rsid w:val="00F3580E"/>
    <w:rsid w:val="00F60C13"/>
    <w:rsid w:val="00F67AD4"/>
    <w:rsid w:val="00FE0FA2"/>
    <w:rsid w:val="00FF4064"/>
    <w:rsid w:val="00FF5FFC"/>
    <w:rsid w:val="00FF71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D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10A"/>
    <w:pPr>
      <w:ind w:left="720"/>
      <w:contextualSpacing/>
    </w:pPr>
  </w:style>
  <w:style w:type="paragraph" w:styleId="Header">
    <w:name w:val="header"/>
    <w:basedOn w:val="Normal"/>
    <w:link w:val="HeaderChar"/>
    <w:uiPriority w:val="99"/>
    <w:unhideWhenUsed/>
    <w:rsid w:val="001B6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6BC"/>
  </w:style>
  <w:style w:type="paragraph" w:styleId="Footer">
    <w:name w:val="footer"/>
    <w:basedOn w:val="Normal"/>
    <w:link w:val="FooterChar"/>
    <w:uiPriority w:val="99"/>
    <w:unhideWhenUsed/>
    <w:rsid w:val="001B6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6BC"/>
  </w:style>
  <w:style w:type="paragraph" w:styleId="NormalWeb">
    <w:name w:val="Normal (Web)"/>
    <w:basedOn w:val="Normal"/>
    <w:uiPriority w:val="99"/>
    <w:unhideWhenUsed/>
    <w:rsid w:val="00052620"/>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052620"/>
    <w:rPr>
      <w:b/>
      <w:bCs/>
    </w:rPr>
  </w:style>
  <w:style w:type="character" w:customStyle="1" w:styleId="apple-converted-space">
    <w:name w:val="apple-converted-space"/>
    <w:basedOn w:val="DefaultParagraphFont"/>
    <w:rsid w:val="00B86B27"/>
  </w:style>
  <w:style w:type="character" w:styleId="CommentReference">
    <w:name w:val="annotation reference"/>
    <w:basedOn w:val="DefaultParagraphFont"/>
    <w:uiPriority w:val="99"/>
    <w:semiHidden/>
    <w:unhideWhenUsed/>
    <w:rsid w:val="006710E8"/>
    <w:rPr>
      <w:sz w:val="16"/>
      <w:szCs w:val="16"/>
    </w:rPr>
  </w:style>
  <w:style w:type="paragraph" w:styleId="CommentText">
    <w:name w:val="annotation text"/>
    <w:basedOn w:val="Normal"/>
    <w:link w:val="CommentTextChar"/>
    <w:uiPriority w:val="99"/>
    <w:semiHidden/>
    <w:unhideWhenUsed/>
    <w:rsid w:val="006710E8"/>
    <w:pPr>
      <w:spacing w:line="240" w:lineRule="auto"/>
    </w:pPr>
    <w:rPr>
      <w:sz w:val="20"/>
      <w:szCs w:val="20"/>
    </w:rPr>
  </w:style>
  <w:style w:type="character" w:customStyle="1" w:styleId="CommentTextChar">
    <w:name w:val="Comment Text Char"/>
    <w:basedOn w:val="DefaultParagraphFont"/>
    <w:link w:val="CommentText"/>
    <w:uiPriority w:val="99"/>
    <w:semiHidden/>
    <w:rsid w:val="006710E8"/>
    <w:rPr>
      <w:sz w:val="20"/>
      <w:szCs w:val="20"/>
    </w:rPr>
  </w:style>
  <w:style w:type="paragraph" w:styleId="CommentSubject">
    <w:name w:val="annotation subject"/>
    <w:basedOn w:val="CommentText"/>
    <w:next w:val="CommentText"/>
    <w:link w:val="CommentSubjectChar"/>
    <w:uiPriority w:val="99"/>
    <w:semiHidden/>
    <w:unhideWhenUsed/>
    <w:rsid w:val="006710E8"/>
    <w:rPr>
      <w:b/>
      <w:bCs/>
    </w:rPr>
  </w:style>
  <w:style w:type="character" w:customStyle="1" w:styleId="CommentSubjectChar">
    <w:name w:val="Comment Subject Char"/>
    <w:basedOn w:val="CommentTextChar"/>
    <w:link w:val="CommentSubject"/>
    <w:uiPriority w:val="99"/>
    <w:semiHidden/>
    <w:rsid w:val="006710E8"/>
    <w:rPr>
      <w:b/>
      <w:bCs/>
      <w:sz w:val="20"/>
      <w:szCs w:val="20"/>
    </w:rPr>
  </w:style>
  <w:style w:type="paragraph" w:styleId="BalloonText">
    <w:name w:val="Balloon Text"/>
    <w:basedOn w:val="Normal"/>
    <w:link w:val="BalloonTextChar"/>
    <w:uiPriority w:val="99"/>
    <w:semiHidden/>
    <w:unhideWhenUsed/>
    <w:rsid w:val="00671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0E8"/>
    <w:rPr>
      <w:rFonts w:ascii="Tahoma" w:hAnsi="Tahoma" w:cs="Tahoma"/>
      <w:sz w:val="16"/>
      <w:szCs w:val="16"/>
    </w:rPr>
  </w:style>
  <w:style w:type="character" w:styleId="Hyperlink">
    <w:name w:val="Hyperlink"/>
    <w:basedOn w:val="DefaultParagraphFont"/>
    <w:uiPriority w:val="99"/>
    <w:semiHidden/>
    <w:unhideWhenUsed/>
    <w:rsid w:val="00237537"/>
    <w:rPr>
      <w:color w:val="0000FF"/>
      <w:u w:val="single"/>
    </w:rPr>
  </w:style>
  <w:style w:type="character" w:styleId="Emphasis">
    <w:name w:val="Emphasis"/>
    <w:basedOn w:val="DefaultParagraphFont"/>
    <w:uiPriority w:val="20"/>
    <w:qFormat/>
    <w:rsid w:val="00936F26"/>
    <w:rPr>
      <w:i/>
      <w:iCs/>
    </w:rPr>
  </w:style>
  <w:style w:type="character" w:customStyle="1" w:styleId="apple-tab-span">
    <w:name w:val="apple-tab-span"/>
    <w:basedOn w:val="DefaultParagraphFont"/>
    <w:rsid w:val="00936F26"/>
  </w:style>
</w:styles>
</file>

<file path=word/webSettings.xml><?xml version="1.0" encoding="utf-8"?>
<w:webSettings xmlns:r="http://schemas.openxmlformats.org/officeDocument/2006/relationships" xmlns:w="http://schemas.openxmlformats.org/wordprocessingml/2006/main">
  <w:divs>
    <w:div w:id="423570980">
      <w:bodyDiv w:val="1"/>
      <w:marLeft w:val="0"/>
      <w:marRight w:val="0"/>
      <w:marTop w:val="0"/>
      <w:marBottom w:val="0"/>
      <w:divBdr>
        <w:top w:val="none" w:sz="0" w:space="0" w:color="auto"/>
        <w:left w:val="none" w:sz="0" w:space="0" w:color="auto"/>
        <w:bottom w:val="none" w:sz="0" w:space="0" w:color="auto"/>
        <w:right w:val="none" w:sz="0" w:space="0" w:color="auto"/>
      </w:divBdr>
    </w:div>
    <w:div w:id="554657143">
      <w:bodyDiv w:val="1"/>
      <w:marLeft w:val="0"/>
      <w:marRight w:val="0"/>
      <w:marTop w:val="0"/>
      <w:marBottom w:val="0"/>
      <w:divBdr>
        <w:top w:val="none" w:sz="0" w:space="0" w:color="auto"/>
        <w:left w:val="none" w:sz="0" w:space="0" w:color="auto"/>
        <w:bottom w:val="none" w:sz="0" w:space="0" w:color="auto"/>
        <w:right w:val="none" w:sz="0" w:space="0" w:color="auto"/>
      </w:divBdr>
    </w:div>
    <w:div w:id="674307582">
      <w:bodyDiv w:val="1"/>
      <w:marLeft w:val="0"/>
      <w:marRight w:val="0"/>
      <w:marTop w:val="0"/>
      <w:marBottom w:val="0"/>
      <w:divBdr>
        <w:top w:val="none" w:sz="0" w:space="0" w:color="auto"/>
        <w:left w:val="none" w:sz="0" w:space="0" w:color="auto"/>
        <w:bottom w:val="none" w:sz="0" w:space="0" w:color="auto"/>
        <w:right w:val="none" w:sz="0" w:space="0" w:color="auto"/>
      </w:divBdr>
    </w:div>
    <w:div w:id="678847363">
      <w:bodyDiv w:val="1"/>
      <w:marLeft w:val="0"/>
      <w:marRight w:val="0"/>
      <w:marTop w:val="0"/>
      <w:marBottom w:val="0"/>
      <w:divBdr>
        <w:top w:val="none" w:sz="0" w:space="0" w:color="auto"/>
        <w:left w:val="none" w:sz="0" w:space="0" w:color="auto"/>
        <w:bottom w:val="none" w:sz="0" w:space="0" w:color="auto"/>
        <w:right w:val="none" w:sz="0" w:space="0" w:color="auto"/>
      </w:divBdr>
    </w:div>
    <w:div w:id="1261717862">
      <w:bodyDiv w:val="1"/>
      <w:marLeft w:val="0"/>
      <w:marRight w:val="0"/>
      <w:marTop w:val="0"/>
      <w:marBottom w:val="0"/>
      <w:divBdr>
        <w:top w:val="none" w:sz="0" w:space="0" w:color="auto"/>
        <w:left w:val="none" w:sz="0" w:space="0" w:color="auto"/>
        <w:bottom w:val="none" w:sz="0" w:space="0" w:color="auto"/>
        <w:right w:val="none" w:sz="0" w:space="0" w:color="auto"/>
      </w:divBdr>
      <w:divsChild>
        <w:div w:id="230850475">
          <w:marLeft w:val="0"/>
          <w:marRight w:val="0"/>
          <w:marTop w:val="0"/>
          <w:marBottom w:val="0"/>
          <w:divBdr>
            <w:top w:val="none" w:sz="0" w:space="0" w:color="auto"/>
            <w:left w:val="none" w:sz="0" w:space="0" w:color="auto"/>
            <w:bottom w:val="none" w:sz="0" w:space="0" w:color="auto"/>
            <w:right w:val="none" w:sz="0" w:space="0" w:color="auto"/>
          </w:divBdr>
        </w:div>
        <w:div w:id="1797794152">
          <w:marLeft w:val="0"/>
          <w:marRight w:val="0"/>
          <w:marTop w:val="0"/>
          <w:marBottom w:val="0"/>
          <w:divBdr>
            <w:top w:val="none" w:sz="0" w:space="0" w:color="auto"/>
            <w:left w:val="none" w:sz="0" w:space="0" w:color="auto"/>
            <w:bottom w:val="none" w:sz="0" w:space="0" w:color="auto"/>
            <w:right w:val="none" w:sz="0" w:space="0" w:color="auto"/>
          </w:divBdr>
        </w:div>
        <w:div w:id="97798339">
          <w:marLeft w:val="0"/>
          <w:marRight w:val="0"/>
          <w:marTop w:val="0"/>
          <w:marBottom w:val="0"/>
          <w:divBdr>
            <w:top w:val="none" w:sz="0" w:space="0" w:color="auto"/>
            <w:left w:val="none" w:sz="0" w:space="0" w:color="auto"/>
            <w:bottom w:val="none" w:sz="0" w:space="0" w:color="auto"/>
            <w:right w:val="none" w:sz="0" w:space="0" w:color="auto"/>
          </w:divBdr>
        </w:div>
        <w:div w:id="2046056404">
          <w:marLeft w:val="0"/>
          <w:marRight w:val="0"/>
          <w:marTop w:val="0"/>
          <w:marBottom w:val="0"/>
          <w:divBdr>
            <w:top w:val="none" w:sz="0" w:space="0" w:color="auto"/>
            <w:left w:val="none" w:sz="0" w:space="0" w:color="auto"/>
            <w:bottom w:val="none" w:sz="0" w:space="0" w:color="auto"/>
            <w:right w:val="none" w:sz="0" w:space="0" w:color="auto"/>
          </w:divBdr>
        </w:div>
        <w:div w:id="2049141084">
          <w:marLeft w:val="0"/>
          <w:marRight w:val="0"/>
          <w:marTop w:val="0"/>
          <w:marBottom w:val="0"/>
          <w:divBdr>
            <w:top w:val="none" w:sz="0" w:space="0" w:color="auto"/>
            <w:left w:val="none" w:sz="0" w:space="0" w:color="auto"/>
            <w:bottom w:val="none" w:sz="0" w:space="0" w:color="auto"/>
            <w:right w:val="none" w:sz="0" w:space="0" w:color="auto"/>
          </w:divBdr>
        </w:div>
        <w:div w:id="241649585">
          <w:marLeft w:val="0"/>
          <w:marRight w:val="0"/>
          <w:marTop w:val="0"/>
          <w:marBottom w:val="0"/>
          <w:divBdr>
            <w:top w:val="none" w:sz="0" w:space="0" w:color="auto"/>
            <w:left w:val="none" w:sz="0" w:space="0" w:color="auto"/>
            <w:bottom w:val="none" w:sz="0" w:space="0" w:color="auto"/>
            <w:right w:val="none" w:sz="0" w:space="0" w:color="auto"/>
          </w:divBdr>
        </w:div>
        <w:div w:id="1587495017">
          <w:marLeft w:val="0"/>
          <w:marRight w:val="0"/>
          <w:marTop w:val="0"/>
          <w:marBottom w:val="0"/>
          <w:divBdr>
            <w:top w:val="none" w:sz="0" w:space="0" w:color="auto"/>
            <w:left w:val="none" w:sz="0" w:space="0" w:color="auto"/>
            <w:bottom w:val="none" w:sz="0" w:space="0" w:color="auto"/>
            <w:right w:val="none" w:sz="0" w:space="0" w:color="auto"/>
          </w:divBdr>
        </w:div>
        <w:div w:id="566035658">
          <w:marLeft w:val="0"/>
          <w:marRight w:val="0"/>
          <w:marTop w:val="0"/>
          <w:marBottom w:val="0"/>
          <w:divBdr>
            <w:top w:val="none" w:sz="0" w:space="0" w:color="auto"/>
            <w:left w:val="none" w:sz="0" w:space="0" w:color="auto"/>
            <w:bottom w:val="none" w:sz="0" w:space="0" w:color="auto"/>
            <w:right w:val="none" w:sz="0" w:space="0" w:color="auto"/>
          </w:divBdr>
        </w:div>
        <w:div w:id="1080755764">
          <w:marLeft w:val="0"/>
          <w:marRight w:val="0"/>
          <w:marTop w:val="0"/>
          <w:marBottom w:val="0"/>
          <w:divBdr>
            <w:top w:val="none" w:sz="0" w:space="0" w:color="auto"/>
            <w:left w:val="none" w:sz="0" w:space="0" w:color="auto"/>
            <w:bottom w:val="none" w:sz="0" w:space="0" w:color="auto"/>
            <w:right w:val="none" w:sz="0" w:space="0" w:color="auto"/>
          </w:divBdr>
        </w:div>
        <w:div w:id="2044744775">
          <w:marLeft w:val="0"/>
          <w:marRight w:val="0"/>
          <w:marTop w:val="0"/>
          <w:marBottom w:val="0"/>
          <w:divBdr>
            <w:top w:val="none" w:sz="0" w:space="0" w:color="auto"/>
            <w:left w:val="none" w:sz="0" w:space="0" w:color="auto"/>
            <w:bottom w:val="none" w:sz="0" w:space="0" w:color="auto"/>
            <w:right w:val="none" w:sz="0" w:space="0" w:color="auto"/>
          </w:divBdr>
        </w:div>
        <w:div w:id="1051735909">
          <w:marLeft w:val="0"/>
          <w:marRight w:val="0"/>
          <w:marTop w:val="0"/>
          <w:marBottom w:val="0"/>
          <w:divBdr>
            <w:top w:val="none" w:sz="0" w:space="0" w:color="auto"/>
            <w:left w:val="none" w:sz="0" w:space="0" w:color="auto"/>
            <w:bottom w:val="none" w:sz="0" w:space="0" w:color="auto"/>
            <w:right w:val="none" w:sz="0" w:space="0" w:color="auto"/>
          </w:divBdr>
        </w:div>
        <w:div w:id="1031803796">
          <w:marLeft w:val="0"/>
          <w:marRight w:val="0"/>
          <w:marTop w:val="0"/>
          <w:marBottom w:val="0"/>
          <w:divBdr>
            <w:top w:val="none" w:sz="0" w:space="0" w:color="auto"/>
            <w:left w:val="none" w:sz="0" w:space="0" w:color="auto"/>
            <w:bottom w:val="none" w:sz="0" w:space="0" w:color="auto"/>
            <w:right w:val="none" w:sz="0" w:space="0" w:color="auto"/>
          </w:divBdr>
        </w:div>
        <w:div w:id="875969796">
          <w:marLeft w:val="0"/>
          <w:marRight w:val="0"/>
          <w:marTop w:val="0"/>
          <w:marBottom w:val="0"/>
          <w:divBdr>
            <w:top w:val="none" w:sz="0" w:space="0" w:color="auto"/>
            <w:left w:val="none" w:sz="0" w:space="0" w:color="auto"/>
            <w:bottom w:val="none" w:sz="0" w:space="0" w:color="auto"/>
            <w:right w:val="none" w:sz="0" w:space="0" w:color="auto"/>
          </w:divBdr>
        </w:div>
        <w:div w:id="1660646549">
          <w:marLeft w:val="0"/>
          <w:marRight w:val="0"/>
          <w:marTop w:val="0"/>
          <w:marBottom w:val="0"/>
          <w:divBdr>
            <w:top w:val="none" w:sz="0" w:space="0" w:color="auto"/>
            <w:left w:val="none" w:sz="0" w:space="0" w:color="auto"/>
            <w:bottom w:val="none" w:sz="0" w:space="0" w:color="auto"/>
            <w:right w:val="none" w:sz="0" w:space="0" w:color="auto"/>
          </w:divBdr>
        </w:div>
        <w:div w:id="303850752">
          <w:marLeft w:val="0"/>
          <w:marRight w:val="0"/>
          <w:marTop w:val="0"/>
          <w:marBottom w:val="0"/>
          <w:divBdr>
            <w:top w:val="none" w:sz="0" w:space="0" w:color="auto"/>
            <w:left w:val="none" w:sz="0" w:space="0" w:color="auto"/>
            <w:bottom w:val="none" w:sz="0" w:space="0" w:color="auto"/>
            <w:right w:val="none" w:sz="0" w:space="0" w:color="auto"/>
          </w:divBdr>
        </w:div>
        <w:div w:id="1543593894">
          <w:marLeft w:val="0"/>
          <w:marRight w:val="0"/>
          <w:marTop w:val="0"/>
          <w:marBottom w:val="0"/>
          <w:divBdr>
            <w:top w:val="none" w:sz="0" w:space="0" w:color="auto"/>
            <w:left w:val="none" w:sz="0" w:space="0" w:color="auto"/>
            <w:bottom w:val="none" w:sz="0" w:space="0" w:color="auto"/>
            <w:right w:val="none" w:sz="0" w:space="0" w:color="auto"/>
          </w:divBdr>
        </w:div>
        <w:div w:id="2128154064">
          <w:marLeft w:val="0"/>
          <w:marRight w:val="0"/>
          <w:marTop w:val="0"/>
          <w:marBottom w:val="0"/>
          <w:divBdr>
            <w:top w:val="none" w:sz="0" w:space="0" w:color="auto"/>
            <w:left w:val="none" w:sz="0" w:space="0" w:color="auto"/>
            <w:bottom w:val="none" w:sz="0" w:space="0" w:color="auto"/>
            <w:right w:val="none" w:sz="0" w:space="0" w:color="auto"/>
          </w:divBdr>
        </w:div>
        <w:div w:id="1958175814">
          <w:marLeft w:val="0"/>
          <w:marRight w:val="0"/>
          <w:marTop w:val="0"/>
          <w:marBottom w:val="0"/>
          <w:divBdr>
            <w:top w:val="none" w:sz="0" w:space="0" w:color="auto"/>
            <w:left w:val="none" w:sz="0" w:space="0" w:color="auto"/>
            <w:bottom w:val="none" w:sz="0" w:space="0" w:color="auto"/>
            <w:right w:val="none" w:sz="0" w:space="0" w:color="auto"/>
          </w:divBdr>
        </w:div>
        <w:div w:id="50230616">
          <w:marLeft w:val="0"/>
          <w:marRight w:val="0"/>
          <w:marTop w:val="0"/>
          <w:marBottom w:val="0"/>
          <w:divBdr>
            <w:top w:val="none" w:sz="0" w:space="0" w:color="auto"/>
            <w:left w:val="none" w:sz="0" w:space="0" w:color="auto"/>
            <w:bottom w:val="none" w:sz="0" w:space="0" w:color="auto"/>
            <w:right w:val="none" w:sz="0" w:space="0" w:color="auto"/>
          </w:divBdr>
        </w:div>
        <w:div w:id="1584953870">
          <w:marLeft w:val="0"/>
          <w:marRight w:val="0"/>
          <w:marTop w:val="0"/>
          <w:marBottom w:val="0"/>
          <w:divBdr>
            <w:top w:val="none" w:sz="0" w:space="0" w:color="auto"/>
            <w:left w:val="none" w:sz="0" w:space="0" w:color="auto"/>
            <w:bottom w:val="none" w:sz="0" w:space="0" w:color="auto"/>
            <w:right w:val="none" w:sz="0" w:space="0" w:color="auto"/>
          </w:divBdr>
        </w:div>
        <w:div w:id="305008995">
          <w:marLeft w:val="0"/>
          <w:marRight w:val="0"/>
          <w:marTop w:val="0"/>
          <w:marBottom w:val="0"/>
          <w:divBdr>
            <w:top w:val="none" w:sz="0" w:space="0" w:color="auto"/>
            <w:left w:val="none" w:sz="0" w:space="0" w:color="auto"/>
            <w:bottom w:val="none" w:sz="0" w:space="0" w:color="auto"/>
            <w:right w:val="none" w:sz="0" w:space="0" w:color="auto"/>
          </w:divBdr>
        </w:div>
        <w:div w:id="2105153166">
          <w:marLeft w:val="0"/>
          <w:marRight w:val="0"/>
          <w:marTop w:val="0"/>
          <w:marBottom w:val="0"/>
          <w:divBdr>
            <w:top w:val="none" w:sz="0" w:space="0" w:color="auto"/>
            <w:left w:val="none" w:sz="0" w:space="0" w:color="auto"/>
            <w:bottom w:val="none" w:sz="0" w:space="0" w:color="auto"/>
            <w:right w:val="none" w:sz="0" w:space="0" w:color="auto"/>
          </w:divBdr>
        </w:div>
      </w:divsChild>
    </w:div>
    <w:div w:id="1380938308">
      <w:bodyDiv w:val="1"/>
      <w:marLeft w:val="0"/>
      <w:marRight w:val="0"/>
      <w:marTop w:val="0"/>
      <w:marBottom w:val="0"/>
      <w:divBdr>
        <w:top w:val="none" w:sz="0" w:space="0" w:color="auto"/>
        <w:left w:val="none" w:sz="0" w:space="0" w:color="auto"/>
        <w:bottom w:val="none" w:sz="0" w:space="0" w:color="auto"/>
        <w:right w:val="none" w:sz="0" w:space="0" w:color="auto"/>
      </w:divBdr>
    </w:div>
    <w:div w:id="16858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F7D5-B75A-494D-AEA9-847D6460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Minh Thang Computer</dc:creator>
  <cp:lastModifiedBy>Admin</cp:lastModifiedBy>
  <cp:revision>18</cp:revision>
  <dcterms:created xsi:type="dcterms:W3CDTF">2017-02-03T15:28:00Z</dcterms:created>
  <dcterms:modified xsi:type="dcterms:W3CDTF">2017-03-19T03:34:00Z</dcterms:modified>
</cp:coreProperties>
</file>